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9" w:rsidRDefault="00324799" w:rsidP="001C4168"/>
    <w:tbl>
      <w:tblPr>
        <w:tblpPr w:leftFromText="180" w:rightFromText="180" w:bottomFromText="200" w:vertAnchor="text" w:horzAnchor="margin" w:tblpX="-590" w:tblpY="131"/>
        <w:tblW w:w="10173" w:type="dxa"/>
        <w:tblLook w:val="04A0"/>
      </w:tblPr>
      <w:tblGrid>
        <w:gridCol w:w="2646"/>
        <w:gridCol w:w="4193"/>
        <w:gridCol w:w="480"/>
        <w:gridCol w:w="2854"/>
      </w:tblGrid>
      <w:tr w:rsidR="001C4168" w:rsidTr="00B7026E">
        <w:trPr>
          <w:trHeight w:val="1423"/>
        </w:trPr>
        <w:tc>
          <w:tcPr>
            <w:tcW w:w="10173" w:type="dxa"/>
            <w:gridSpan w:val="4"/>
            <w:vAlign w:val="center"/>
          </w:tcPr>
          <w:p w:rsidR="001C4168" w:rsidRPr="00F65F62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lang w:eastAsia="en-US"/>
              </w:rPr>
            </w:pPr>
          </w:p>
          <w:p w:rsidR="001C4168" w:rsidRPr="001C4168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РОССТАТ</w:t>
            </w:r>
          </w:p>
          <w:p w:rsidR="001C4168" w:rsidRPr="001C4168" w:rsidRDefault="001C4168" w:rsidP="00B7026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УПРАВЛЕНИЕ ФЕДЕРАЛЬНОЙ СЛУЖБЫ ГОСУДАРСТВЕННОЙ</w:t>
            </w:r>
          </w:p>
          <w:p w:rsidR="001C4168" w:rsidRPr="001C4168" w:rsidRDefault="001C4168" w:rsidP="00B7026E">
            <w:pPr>
              <w:widowControl w:val="0"/>
              <w:spacing w:line="276" w:lineRule="auto"/>
              <w:ind w:left="-142" w:right="-126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СТАТИСТИКИ ПО КРАСНОДАРСКОМУ КРАЮ И РЕСПУБЛИКЕ АДЫГЕЯ</w:t>
            </w:r>
          </w:p>
          <w:p w:rsidR="001C4168" w:rsidRPr="00F65F62" w:rsidRDefault="001C4168" w:rsidP="00B7026E">
            <w:pPr>
              <w:widowControl w:val="0"/>
              <w:spacing w:line="276" w:lineRule="auto"/>
              <w:ind w:left="-142" w:right="-125"/>
              <w:jc w:val="center"/>
              <w:rPr>
                <w:b/>
                <w:lang w:eastAsia="en-US"/>
              </w:rPr>
            </w:pPr>
            <w:r w:rsidRPr="001C4168">
              <w:rPr>
                <w:b/>
                <w:sz w:val="24"/>
                <w:szCs w:val="24"/>
                <w:lang w:eastAsia="en-US"/>
              </w:rPr>
              <w:t>(КРАСНОДАРСТАТ)</w:t>
            </w:r>
          </w:p>
        </w:tc>
      </w:tr>
      <w:tr w:rsidR="001C4168" w:rsidTr="00B7026E">
        <w:trPr>
          <w:trHeight w:val="702"/>
        </w:trPr>
        <w:tc>
          <w:tcPr>
            <w:tcW w:w="10173" w:type="dxa"/>
            <w:gridSpan w:val="4"/>
            <w:vAlign w:val="center"/>
            <w:hideMark/>
          </w:tcPr>
          <w:p w:rsidR="001C4168" w:rsidRPr="00F65F62" w:rsidRDefault="001C4168" w:rsidP="00B7026E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  <w:lang w:eastAsia="en-US"/>
              </w:rPr>
            </w:pPr>
            <w:r w:rsidRPr="00F65F62">
              <w:rPr>
                <w:b/>
                <w:spacing w:val="60"/>
                <w:sz w:val="34"/>
                <w:szCs w:val="34"/>
                <w:lang w:eastAsia="en-US"/>
              </w:rPr>
              <w:t>ПРИКАЗ</w:t>
            </w:r>
          </w:p>
        </w:tc>
      </w:tr>
      <w:tr w:rsidR="001C4168" w:rsidTr="001C4168">
        <w:trPr>
          <w:trHeight w:hRule="exact" w:val="425"/>
        </w:trPr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1C4168" w:rsidRPr="001C4168" w:rsidRDefault="00BF3A78" w:rsidP="001C4168">
            <w:pPr>
              <w:tabs>
                <w:tab w:val="left" w:pos="1080"/>
              </w:tabs>
              <w:spacing w:line="276" w:lineRule="auto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13</w:t>
            </w:r>
            <w:r w:rsidR="007B70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 xml:space="preserve"> января 2021</w:t>
            </w:r>
            <w:r w:rsidR="001C4168"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193" w:type="dxa"/>
          </w:tcPr>
          <w:p w:rsidR="001C4168" w:rsidRPr="001C4168" w:rsidRDefault="001C4168" w:rsidP="00B7026E">
            <w:pPr>
              <w:tabs>
                <w:tab w:val="left" w:pos="1080"/>
              </w:tabs>
              <w:spacing w:line="276" w:lineRule="auto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hideMark/>
          </w:tcPr>
          <w:p w:rsidR="001C4168" w:rsidRPr="001C4168" w:rsidRDefault="001C4168" w:rsidP="00B7026E">
            <w:pPr>
              <w:tabs>
                <w:tab w:val="left" w:pos="1080"/>
              </w:tabs>
              <w:spacing w:line="276" w:lineRule="auto"/>
              <w:ind w:right="-188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54" w:type="dxa"/>
            <w:tcBorders>
              <w:top w:val="nil"/>
              <w:left w:val="nil"/>
              <w:right w:val="nil"/>
            </w:tcBorders>
          </w:tcPr>
          <w:p w:rsidR="001C4168" w:rsidRPr="001C4168" w:rsidRDefault="001C4168" w:rsidP="001C4168">
            <w:pPr>
              <w:tabs>
                <w:tab w:val="left" w:pos="1080"/>
              </w:tabs>
              <w:spacing w:line="276" w:lineRule="auto"/>
              <w:ind w:right="-188"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1C41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№ 1</w:t>
            </w:r>
            <w:r w:rsidR="007B70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9</w:t>
            </w:r>
            <w:r w:rsidRPr="001C4168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u w:val="single"/>
                <w:lang w:eastAsia="en-US"/>
              </w:rPr>
              <w:t xml:space="preserve"> 1</w:t>
            </w:r>
          </w:p>
        </w:tc>
      </w:tr>
      <w:tr w:rsidR="001C4168" w:rsidTr="00B7026E">
        <w:trPr>
          <w:trHeight w:val="368"/>
        </w:trPr>
        <w:tc>
          <w:tcPr>
            <w:tcW w:w="10173" w:type="dxa"/>
            <w:gridSpan w:val="4"/>
            <w:hideMark/>
          </w:tcPr>
          <w:p w:rsidR="001C4168" w:rsidRPr="00F65F62" w:rsidRDefault="001C4168" w:rsidP="00B7026E">
            <w:pPr>
              <w:tabs>
                <w:tab w:val="left" w:pos="1080"/>
              </w:tabs>
              <w:spacing w:line="276" w:lineRule="auto"/>
              <w:ind w:left="-142" w:right="-188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F65F62">
              <w:rPr>
                <w:rFonts w:ascii="Times New Roman CYR" w:hAnsi="Times New Roman CYR" w:cs="Times New Roman CYR"/>
                <w:b/>
                <w:bCs/>
                <w:lang w:eastAsia="en-US"/>
              </w:rPr>
              <w:t>Краснодар</w:t>
            </w:r>
          </w:p>
        </w:tc>
      </w:tr>
    </w:tbl>
    <w:p w:rsidR="007B70EB" w:rsidRDefault="007B70EB" w:rsidP="007B70EB">
      <w:pPr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конкурсных комиссий для проведения конкурсов на замещение вакантных должностей федеральной государственной гражданской службы и включение в кадровый резерв в Управлении Федеральной службы государственной статистики по Краснодарскому краю и Республике Адыгея</w:t>
      </w:r>
      <w:r>
        <w:rPr>
          <w:b/>
          <w:sz w:val="28"/>
          <w:szCs w:val="28"/>
        </w:rPr>
        <w:br/>
        <w:t>(Краснодарстате)</w:t>
      </w:r>
    </w:p>
    <w:p w:rsidR="007B70EB" w:rsidRDefault="007B70EB" w:rsidP="007B70EB">
      <w:pPr>
        <w:ind w:left="-284" w:firstLine="0"/>
        <w:jc w:val="center"/>
        <w:rPr>
          <w:b/>
          <w:sz w:val="28"/>
          <w:szCs w:val="28"/>
        </w:rPr>
      </w:pPr>
    </w:p>
    <w:p w:rsidR="007B70EB" w:rsidRDefault="007B70EB" w:rsidP="007B70EB">
      <w:pPr>
        <w:spacing w:line="276" w:lineRule="auto"/>
        <w:ind w:left="-284" w:firstLine="0"/>
        <w:rPr>
          <w:b/>
          <w:sz w:val="28"/>
          <w:szCs w:val="28"/>
        </w:rPr>
      </w:pPr>
    </w:p>
    <w:p w:rsidR="007B70EB" w:rsidRDefault="007B70EB" w:rsidP="007B70EB">
      <w:pPr>
        <w:spacing w:line="280" w:lineRule="auto"/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 от 27 июля 2004 г. № 79-ФЗ «О государственной гражданской службе Российской Федерации», Указом Президента Российской Федерации от 1 февраля 2005 г. №112 «О конкурсе на замещение вакантной должности государственной гражданской службы Российской Федерации», Указом президента РФ от 1 марта 2017 г. № 96 «Об утверждении Положения о кадровом резерве федерального государственного органа»,Постановлением Правительства Российской Федерации от 31марта 2018 г. №397 «Об утверждении единой методики 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г.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 в Федеральной службе государственной статистики и Методики проведения конкурсов на замещение вакантных должностей федеральной гражданской службы в Федеральной службе государственной статистики», в целях соблюдения законности участия представителей научных и образовательных учреждений, привлекаемых для участия в работе конкурсной комиссии при проведении конкурсов на замещение вакантных должностей федеральной государственной гражданской службы и конкурсов на включение в кадровый резерв для замещения вакантных должностей в Управлении Федеральной </w:t>
      </w:r>
      <w:r>
        <w:rPr>
          <w:sz w:val="28"/>
          <w:szCs w:val="28"/>
        </w:rPr>
        <w:lastRenderedPageBreak/>
        <w:t>службы государственной статистики по Краснодарскому краю и Республике Адыгея (далее Краснодарстат), п р и к а з ы в а ю:</w:t>
      </w:r>
    </w:p>
    <w:p w:rsidR="007B70EB" w:rsidRDefault="007B70EB" w:rsidP="007B70EB">
      <w:pPr>
        <w:spacing w:line="2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</w:p>
    <w:p w:rsidR="007B70EB" w:rsidRDefault="007B70EB" w:rsidP="007B70EB">
      <w:pPr>
        <w:spacing w:line="2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составы конкурсных комиссий для проведения конкурсов на замещение вакантных должностей федеральной государственной гражданской службы и конкурсов на включение в кадровый резерв в Краснодарстате (далее – конкурсная комиссия) (приложения №№ 1-2);</w:t>
      </w:r>
    </w:p>
    <w:p w:rsidR="007B70EB" w:rsidRDefault="007B70EB" w:rsidP="007B70EB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список представителей научных, образовательных учреждений, других организаций, приглашаемых для участия в работе конкурсных комиссий Краснодарстата  в качестве независимых экспертов (по согласованию), (приложение №3).</w:t>
      </w:r>
    </w:p>
    <w:p w:rsidR="007B70EB" w:rsidRDefault="007B70EB" w:rsidP="007B70EB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Краснодарстата от 9января 2020 года № 15 «Об утверждении состава конкурсной комиссии в Краснодарстате».</w:t>
      </w: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</w:t>
      </w:r>
      <w:r>
        <w:rPr>
          <w:b/>
          <w:sz w:val="24"/>
          <w:szCs w:val="24"/>
        </w:rPr>
        <w:t>подпись</w:t>
      </w:r>
      <w:r>
        <w:rPr>
          <w:sz w:val="28"/>
          <w:szCs w:val="28"/>
        </w:rPr>
        <w:t xml:space="preserve">                                  Т.А.Курнякова</w:t>
      </w: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3"/>
      </w:tblGrid>
      <w:tr w:rsidR="007B70EB" w:rsidTr="007B70EB">
        <w:tc>
          <w:tcPr>
            <w:tcW w:w="4962" w:type="dxa"/>
          </w:tcPr>
          <w:p w:rsidR="007B70EB" w:rsidRDefault="007B70EB">
            <w:pPr>
              <w:spacing w:line="276" w:lineRule="auto"/>
              <w:ind w:left="709" w:firstLine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</w:tcPr>
          <w:p w:rsidR="007B70EB" w:rsidRDefault="007B70EB">
            <w:pPr>
              <w:spacing w:line="276" w:lineRule="auto"/>
              <w:ind w:left="709"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7B70EB" w:rsidRDefault="007B70EB">
            <w:pPr>
              <w:spacing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приказуКраснодарстата</w:t>
            </w:r>
          </w:p>
          <w:p w:rsidR="007B70EB" w:rsidRPr="002F04BF" w:rsidRDefault="007B70EB" w:rsidP="002F04BF">
            <w:pPr>
              <w:spacing w:line="276" w:lineRule="auto"/>
              <w:ind w:left="709" w:firstLine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F04BF">
              <w:rPr>
                <w:sz w:val="28"/>
                <w:szCs w:val="28"/>
                <w:u w:val="single"/>
                <w:lang w:eastAsia="en-US"/>
              </w:rPr>
              <w:t>13 января 2021 г. № 19</w:t>
            </w:r>
          </w:p>
        </w:tc>
      </w:tr>
    </w:tbl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 С Т А В</w:t>
      </w:r>
    </w:p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№ 1</w:t>
      </w:r>
    </w:p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проведения конкурсов на замещение вакантных должностей федеральной государственной гражданской службы и включение в кадровый резерв в Краснодарстате)</w:t>
      </w:r>
    </w:p>
    <w:tbl>
      <w:tblPr>
        <w:tblStyle w:val="a7"/>
        <w:tblpPr w:leftFromText="180" w:rightFromText="180" w:vertAnchor="text" w:horzAnchor="margin" w:tblpXSpec="center" w:tblpY="21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1019"/>
        <w:gridCol w:w="4693"/>
      </w:tblGrid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after="120" w:line="276" w:lineRule="auto"/>
              <w:ind w:left="709" w:right="117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Хилько</w:t>
            </w:r>
          </w:p>
          <w:p w:rsidR="007B70EB" w:rsidRDefault="007B70EB">
            <w:pPr>
              <w:spacing w:after="120" w:line="276" w:lineRule="auto"/>
              <w:ind w:left="709" w:right="117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(председатель комиссии)</w:t>
            </w: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Бутко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Владимировна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(заместитель председателя комиссии)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Перова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Дарья Дмитриевна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1 разряда    административного отдела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(секретарь комиссии)</w:t>
            </w: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rPr>
          <w:trHeight w:val="370"/>
        </w:trPr>
        <w:tc>
          <w:tcPr>
            <w:tcW w:w="4494" w:type="dxa"/>
            <w:vMerge w:val="restart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Бредищев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Олегович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Merge w:val="restart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vMerge w:val="restart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B70EB" w:rsidTr="007B70EB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Фастовщук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Вера Петровна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административного отдела </w:t>
            </w:r>
          </w:p>
          <w:p w:rsidR="007B70EB" w:rsidRDefault="007B70EB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Пелипенко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Борисович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специалист-эксперт административного отдела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Акопян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Вадимовна</w:t>
            </w: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hideMark/>
          </w:tcPr>
          <w:p w:rsidR="007B70EB" w:rsidRDefault="007B70EB" w:rsidP="00650EA4">
            <w:pPr>
              <w:spacing w:line="276" w:lineRule="auto"/>
              <w:ind w:left="709"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отдела сводных статистических работ </w:t>
            </w:r>
            <w:r w:rsidR="00650EA4">
              <w:rPr>
                <w:bCs/>
                <w:sz w:val="28"/>
                <w:szCs w:val="28"/>
                <w:lang w:eastAsia="en-US"/>
              </w:rPr>
              <w:t xml:space="preserve"> и общественных связей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7B70EB" w:rsidRDefault="007B70EB" w:rsidP="007B70EB">
      <w:pPr>
        <w:spacing w:line="276" w:lineRule="auto"/>
        <w:ind w:left="709" w:firstLine="0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научных, образовательных учреждений, других организаций, приглашаемые в качестве независимых экспертов (по согласованию) в соответствии с приложением №3. </w:t>
      </w: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Общее количество представителей должно составлять не менее одной четверти от общего числа членов конкурсной комиссии (два человека).</w:t>
      </w: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B70EB" w:rsidTr="007B70EB">
        <w:tc>
          <w:tcPr>
            <w:tcW w:w="5353" w:type="dxa"/>
          </w:tcPr>
          <w:p w:rsidR="007B70EB" w:rsidRDefault="007B70EB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7B70EB" w:rsidRDefault="007B70EB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B70EB" w:rsidRDefault="007B70EB">
            <w:pPr>
              <w:spacing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приказу Краснодарстата</w:t>
            </w:r>
          </w:p>
          <w:p w:rsidR="007B70EB" w:rsidRPr="00641E71" w:rsidRDefault="007B70EB">
            <w:pPr>
              <w:spacing w:line="276" w:lineRule="auto"/>
              <w:ind w:left="709" w:firstLine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41E71">
              <w:rPr>
                <w:sz w:val="28"/>
                <w:szCs w:val="28"/>
                <w:u w:val="single"/>
                <w:lang w:eastAsia="en-US"/>
              </w:rPr>
              <w:t>13 января</w:t>
            </w:r>
            <w:r w:rsidR="002F04BF">
              <w:rPr>
                <w:sz w:val="28"/>
                <w:szCs w:val="28"/>
                <w:u w:val="single"/>
                <w:lang w:eastAsia="en-US"/>
              </w:rPr>
              <w:t xml:space="preserve"> 2021 г.</w:t>
            </w:r>
            <w:r w:rsidR="00641E71">
              <w:rPr>
                <w:sz w:val="28"/>
                <w:szCs w:val="28"/>
                <w:u w:val="single"/>
                <w:lang w:eastAsia="en-US"/>
              </w:rPr>
              <w:t xml:space="preserve"> № 19</w:t>
            </w:r>
          </w:p>
          <w:p w:rsidR="007B70EB" w:rsidRDefault="007B70EB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 С Т А В</w:t>
      </w:r>
    </w:p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№ 2</w:t>
      </w:r>
    </w:p>
    <w:p w:rsidR="007B70EB" w:rsidRDefault="007B70EB" w:rsidP="007B70EB">
      <w:pPr>
        <w:spacing w:line="276" w:lineRule="auto"/>
        <w:ind w:left="709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проведения конкурсов на замещение вакантных должностей федеральной государственной гражданской службы и включение в кадровый резерв, исполнение должностных обязанностей, по которым связано с использованием сведений составляющих государственную тайну в Краснодарстате)</w:t>
      </w:r>
    </w:p>
    <w:tbl>
      <w:tblPr>
        <w:tblStyle w:val="a7"/>
        <w:tblpPr w:leftFromText="180" w:rightFromText="180" w:vertAnchor="text" w:horzAnchor="margin" w:tblpXSpec="center" w:tblpY="21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1019"/>
        <w:gridCol w:w="4693"/>
      </w:tblGrid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after="120" w:line="276" w:lineRule="auto"/>
              <w:ind w:left="709" w:right="117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Хилько</w:t>
            </w:r>
          </w:p>
          <w:p w:rsidR="007B70EB" w:rsidRDefault="007B70EB">
            <w:pPr>
              <w:spacing w:after="120" w:line="276" w:lineRule="auto"/>
              <w:ind w:left="709" w:right="117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(председатель комиссии)</w:t>
            </w: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Бутко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Владимировна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(заместитель председателя комиссии)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Перова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Дарья Дмитриевна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1 разряда    административного отдела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(секретарь комиссии)</w:t>
            </w: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rPr>
          <w:trHeight w:val="370"/>
        </w:trPr>
        <w:tc>
          <w:tcPr>
            <w:tcW w:w="4494" w:type="dxa"/>
            <w:vMerge w:val="restart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Бредищев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Олегович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Merge w:val="restart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vMerge w:val="restart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B70EB" w:rsidTr="007B70EB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0EB" w:rsidRDefault="007B70EB">
            <w:pPr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Фастовщук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Вера Петровна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административного отдела </w:t>
            </w:r>
          </w:p>
          <w:p w:rsidR="007B70EB" w:rsidRDefault="007B70EB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94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Пелипенко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Борисович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специалист-эксперт административного отдела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B70EB" w:rsidRDefault="007B70EB" w:rsidP="007B70EB"/>
    <w:tbl>
      <w:tblPr>
        <w:tblStyle w:val="a7"/>
        <w:tblpPr w:leftFromText="180" w:rightFromText="180" w:vertAnchor="text" w:horzAnchor="margin" w:tblpXSpec="center" w:tblpY="21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1019"/>
        <w:gridCol w:w="4693"/>
      </w:tblGrid>
      <w:tr w:rsidR="007B70EB" w:rsidTr="007B70EB">
        <w:tc>
          <w:tcPr>
            <w:tcW w:w="4494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Акопян </w:t>
            </w:r>
          </w:p>
          <w:p w:rsidR="007B70EB" w:rsidRDefault="007B70EB">
            <w:pPr>
              <w:spacing w:line="276" w:lineRule="auto"/>
              <w:ind w:left="709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Вадимовна</w:t>
            </w:r>
          </w:p>
        </w:tc>
        <w:tc>
          <w:tcPr>
            <w:tcW w:w="1019" w:type="dxa"/>
            <w:hideMark/>
          </w:tcPr>
          <w:p w:rsidR="007B70EB" w:rsidRDefault="007B70EB">
            <w:pPr>
              <w:spacing w:line="276" w:lineRule="auto"/>
              <w:ind w:left="709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93" w:type="dxa"/>
            <w:hideMark/>
          </w:tcPr>
          <w:p w:rsidR="00641E71" w:rsidRDefault="00641E71" w:rsidP="00641E71">
            <w:pPr>
              <w:spacing w:line="276" w:lineRule="auto"/>
              <w:ind w:left="7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EF67A5">
              <w:rPr>
                <w:bCs/>
                <w:sz w:val="28"/>
                <w:szCs w:val="28"/>
              </w:rPr>
              <w:t>отдел</w:t>
            </w:r>
            <w:r>
              <w:rPr>
                <w:bCs/>
                <w:sz w:val="28"/>
                <w:szCs w:val="28"/>
              </w:rPr>
              <w:t>а</w:t>
            </w:r>
            <w:r w:rsidRPr="00EF67A5">
              <w:rPr>
                <w:bCs/>
                <w:sz w:val="28"/>
                <w:szCs w:val="28"/>
              </w:rPr>
              <w:t xml:space="preserve"> сводных статистических работ (включая специалистов в г.Горячий Ключ, г.Темрюк, г.Славянск - на  - Кубани, </w:t>
            </w:r>
            <w:r>
              <w:rPr>
                <w:bCs/>
                <w:sz w:val="28"/>
                <w:szCs w:val="28"/>
              </w:rPr>
              <w:br/>
            </w:r>
            <w:r w:rsidRPr="00EF67A5">
              <w:rPr>
                <w:bCs/>
                <w:sz w:val="28"/>
                <w:szCs w:val="28"/>
              </w:rPr>
              <w:t>ст. Северской, ст.Динской, ст.Калининской, ст.Полтавской)</w:t>
            </w:r>
          </w:p>
          <w:p w:rsidR="007B70EB" w:rsidRDefault="00641E71" w:rsidP="00641E71">
            <w:pPr>
              <w:spacing w:line="276" w:lineRule="auto"/>
              <w:ind w:left="70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41E71" w:rsidRDefault="00641E71" w:rsidP="00641E71">
            <w:pPr>
              <w:spacing w:line="276" w:lineRule="auto"/>
              <w:ind w:left="709"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Представители научных, образовательных учреждений, других организаций, приглашаемые в качестве независимых экспертов (по согласованию) в соответствии с приложением № 3. </w:t>
      </w: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Общее количество представителей должно составлять не менее одной четверти от общего числа членов конкурсной комиссии (два человека).</w:t>
      </w: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left="-284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firstLine="0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firstLine="0"/>
        <w:rPr>
          <w:sz w:val="28"/>
          <w:szCs w:val="28"/>
        </w:rPr>
      </w:pPr>
    </w:p>
    <w:p w:rsidR="007B70EB" w:rsidRDefault="007B70EB" w:rsidP="007B70EB">
      <w:pPr>
        <w:spacing w:line="264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B70EB" w:rsidTr="007B70EB">
        <w:tc>
          <w:tcPr>
            <w:tcW w:w="5353" w:type="dxa"/>
          </w:tcPr>
          <w:p w:rsidR="007B70EB" w:rsidRDefault="007B70EB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7B70EB" w:rsidRDefault="007B70EB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50EA4" w:rsidRDefault="00650EA4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left="709"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7B70EB" w:rsidRDefault="007B70EB">
            <w:pPr>
              <w:spacing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приказу Краснодарстата</w:t>
            </w:r>
          </w:p>
          <w:p w:rsidR="007B70EB" w:rsidRPr="002F04BF" w:rsidRDefault="007B70EB">
            <w:pPr>
              <w:spacing w:line="276" w:lineRule="auto"/>
              <w:ind w:left="709" w:firstLine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F04BF" w:rsidRPr="002F04BF">
              <w:rPr>
                <w:sz w:val="28"/>
                <w:szCs w:val="28"/>
                <w:u w:val="single"/>
                <w:lang w:eastAsia="en-US"/>
              </w:rPr>
              <w:t xml:space="preserve">13 января 2021 г. </w:t>
            </w:r>
            <w:r w:rsidR="00641E71" w:rsidRPr="002F04BF">
              <w:rPr>
                <w:sz w:val="28"/>
                <w:szCs w:val="28"/>
                <w:u w:val="single"/>
                <w:lang w:eastAsia="en-US"/>
              </w:rPr>
              <w:t>№ 19</w:t>
            </w:r>
          </w:p>
          <w:p w:rsidR="007B70EB" w:rsidRDefault="007B70EB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B70EB" w:rsidRDefault="007B70EB" w:rsidP="007B70EB">
      <w:pPr>
        <w:tabs>
          <w:tab w:val="left" w:pos="4047"/>
          <w:tab w:val="center" w:pos="5032"/>
        </w:tabs>
        <w:spacing w:line="276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П И С О К</w:t>
      </w:r>
    </w:p>
    <w:p w:rsidR="007B70EB" w:rsidRDefault="007B70EB" w:rsidP="007B70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Представителей, научных, образовательных учреждений, других организаций, приглашаемых в качестве независимых экспертов </w:t>
      </w:r>
    </w:p>
    <w:p w:rsidR="007B70EB" w:rsidRDefault="007B70EB" w:rsidP="007B70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7B70EB" w:rsidRDefault="007B70EB" w:rsidP="007B70EB">
      <w:pPr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  <w:gridCol w:w="836"/>
        <w:gridCol w:w="5244"/>
      </w:tblGrid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Агибалова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Виктория Геннадьевна</w:t>
            </w:r>
          </w:p>
        </w:tc>
        <w:tc>
          <w:tcPr>
            <w:tcW w:w="836" w:type="dxa"/>
            <w:hideMark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экономических наук, доцент кафедры государственного и муниципального управления ФГБОУВО «Кубанский государственный аграрный  университет им. И.Т. Трубилина»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Пидяшова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836" w:type="dxa"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экономических наук, доцент кафедры финансов и кредита ФГБОУВО«Российский экономический университет имени Г.В. Плеханова Краснодарский филиал»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Кремянская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836" w:type="dxa"/>
            <w:hideMark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экономических наук, доцент кафедры статистики и прикладной математики ФГБОУВО «Кубанский государственный аграрный  университет им. И.Т. Трубилина»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Беспалая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836" w:type="dxa"/>
            <w:hideMark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философских наук, доцент, заведующий кафедрой гуманитарных дисциплин, экономики и управления КубИСЭП (филиал) ОУП ВО «Академия труда и социальных отношений»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Мартынова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Валентиновна</w:t>
            </w:r>
          </w:p>
        </w:tc>
        <w:tc>
          <w:tcPr>
            <w:tcW w:w="836" w:type="dxa"/>
            <w:hideMark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кандидат юридических наук, доцент, заведующий кафедрой государственно-правовых и общетеоретических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дисциплин КубИСЭП (филиал) ОУП ВО «Академия труда и социальных отношений»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70EB" w:rsidTr="007B70EB">
        <w:tc>
          <w:tcPr>
            <w:tcW w:w="4443" w:type="dxa"/>
            <w:hideMark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Педанов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Борисович</w:t>
            </w:r>
          </w:p>
        </w:tc>
        <w:tc>
          <w:tcPr>
            <w:tcW w:w="836" w:type="dxa"/>
            <w:hideMark/>
          </w:tcPr>
          <w:p w:rsidR="007B70EB" w:rsidRDefault="007B70EB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экономических наук, доцент кафедры государственного и муниципального управления ФГБОУ ВО «Кубанский государственный  университет»</w:t>
            </w:r>
          </w:p>
          <w:p w:rsidR="007B70EB" w:rsidRDefault="007B70EB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B70EB" w:rsidRDefault="007B70EB" w:rsidP="007B70EB">
      <w:pPr>
        <w:spacing w:line="276" w:lineRule="auto"/>
        <w:jc w:val="center"/>
        <w:rPr>
          <w:sz w:val="28"/>
          <w:szCs w:val="28"/>
        </w:rPr>
      </w:pPr>
    </w:p>
    <w:p w:rsidR="007B70EB" w:rsidRDefault="007B70EB" w:rsidP="007B70EB">
      <w:pPr>
        <w:spacing w:line="276" w:lineRule="auto"/>
        <w:jc w:val="right"/>
        <w:rPr>
          <w:sz w:val="28"/>
          <w:szCs w:val="28"/>
        </w:rPr>
      </w:pPr>
    </w:p>
    <w:p w:rsidR="007B70EB" w:rsidRDefault="007B70EB" w:rsidP="007B70EB">
      <w:pPr>
        <w:spacing w:line="276" w:lineRule="auto"/>
        <w:jc w:val="right"/>
        <w:rPr>
          <w:sz w:val="28"/>
          <w:szCs w:val="28"/>
        </w:rPr>
      </w:pPr>
    </w:p>
    <w:p w:rsidR="007B70EB" w:rsidRDefault="007B70EB" w:rsidP="007B70EB">
      <w:pPr>
        <w:spacing w:line="276" w:lineRule="auto"/>
        <w:jc w:val="right"/>
        <w:rPr>
          <w:sz w:val="28"/>
          <w:szCs w:val="28"/>
        </w:rPr>
      </w:pPr>
    </w:p>
    <w:p w:rsidR="00324799" w:rsidRDefault="00324799" w:rsidP="001C4168">
      <w:pPr>
        <w:ind w:firstLine="0"/>
      </w:pPr>
    </w:p>
    <w:sectPr w:rsidR="00324799" w:rsidSect="009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97" w:rsidRDefault="00D67297" w:rsidP="00991CD8">
      <w:r>
        <w:separator/>
      </w:r>
    </w:p>
  </w:endnote>
  <w:endnote w:type="continuationSeparator" w:id="1">
    <w:p w:rsidR="00D67297" w:rsidRDefault="00D67297" w:rsidP="0099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97" w:rsidRDefault="00D67297" w:rsidP="00991CD8">
      <w:r>
        <w:separator/>
      </w:r>
    </w:p>
  </w:footnote>
  <w:footnote w:type="continuationSeparator" w:id="1">
    <w:p w:rsidR="00D67297" w:rsidRDefault="00D67297" w:rsidP="0099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639"/>
    <w:rsid w:val="0000387A"/>
    <w:rsid w:val="000326BC"/>
    <w:rsid w:val="00035D5F"/>
    <w:rsid w:val="000B0067"/>
    <w:rsid w:val="000E41D1"/>
    <w:rsid w:val="000F134F"/>
    <w:rsid w:val="001128FC"/>
    <w:rsid w:val="001664B3"/>
    <w:rsid w:val="001C4168"/>
    <w:rsid w:val="001C7407"/>
    <w:rsid w:val="001D6EDF"/>
    <w:rsid w:val="001F36F9"/>
    <w:rsid w:val="00200218"/>
    <w:rsid w:val="002125A7"/>
    <w:rsid w:val="002140A1"/>
    <w:rsid w:val="00247815"/>
    <w:rsid w:val="0028292C"/>
    <w:rsid w:val="00286E6C"/>
    <w:rsid w:val="002C488A"/>
    <w:rsid w:val="002F04BF"/>
    <w:rsid w:val="00304F03"/>
    <w:rsid w:val="0032341D"/>
    <w:rsid w:val="00324799"/>
    <w:rsid w:val="00351B15"/>
    <w:rsid w:val="003557FC"/>
    <w:rsid w:val="0039687D"/>
    <w:rsid w:val="003C108D"/>
    <w:rsid w:val="003C3BB6"/>
    <w:rsid w:val="00401D54"/>
    <w:rsid w:val="00410972"/>
    <w:rsid w:val="00446EEE"/>
    <w:rsid w:val="00463C69"/>
    <w:rsid w:val="004756C5"/>
    <w:rsid w:val="0053671F"/>
    <w:rsid w:val="00551714"/>
    <w:rsid w:val="00573A6F"/>
    <w:rsid w:val="005A0A63"/>
    <w:rsid w:val="005E740B"/>
    <w:rsid w:val="006128A6"/>
    <w:rsid w:val="00615BAF"/>
    <w:rsid w:val="00641E71"/>
    <w:rsid w:val="00650EA4"/>
    <w:rsid w:val="006B61E5"/>
    <w:rsid w:val="0071400A"/>
    <w:rsid w:val="00741334"/>
    <w:rsid w:val="00787CDA"/>
    <w:rsid w:val="00795081"/>
    <w:rsid w:val="007957EF"/>
    <w:rsid w:val="007B70EB"/>
    <w:rsid w:val="007C1C6C"/>
    <w:rsid w:val="007E093C"/>
    <w:rsid w:val="007F1D5F"/>
    <w:rsid w:val="00845287"/>
    <w:rsid w:val="008E368D"/>
    <w:rsid w:val="008E6F85"/>
    <w:rsid w:val="008E7435"/>
    <w:rsid w:val="00910E91"/>
    <w:rsid w:val="00921AE9"/>
    <w:rsid w:val="009566D1"/>
    <w:rsid w:val="00957739"/>
    <w:rsid w:val="00962D36"/>
    <w:rsid w:val="009675AA"/>
    <w:rsid w:val="009764F9"/>
    <w:rsid w:val="0097713B"/>
    <w:rsid w:val="00991CD8"/>
    <w:rsid w:val="00993D82"/>
    <w:rsid w:val="009B3F5C"/>
    <w:rsid w:val="009C2F92"/>
    <w:rsid w:val="009E1FC7"/>
    <w:rsid w:val="009E3B99"/>
    <w:rsid w:val="009E7E42"/>
    <w:rsid w:val="009F4405"/>
    <w:rsid w:val="00A01263"/>
    <w:rsid w:val="00A12BD5"/>
    <w:rsid w:val="00A70021"/>
    <w:rsid w:val="00AA3411"/>
    <w:rsid w:val="00AA45BB"/>
    <w:rsid w:val="00AA56D8"/>
    <w:rsid w:val="00AF6702"/>
    <w:rsid w:val="00B01DA6"/>
    <w:rsid w:val="00B039D5"/>
    <w:rsid w:val="00B24556"/>
    <w:rsid w:val="00B408D5"/>
    <w:rsid w:val="00B41198"/>
    <w:rsid w:val="00B5103C"/>
    <w:rsid w:val="00B57269"/>
    <w:rsid w:val="00B624C6"/>
    <w:rsid w:val="00B971BD"/>
    <w:rsid w:val="00BC428E"/>
    <w:rsid w:val="00BE2318"/>
    <w:rsid w:val="00BF3A78"/>
    <w:rsid w:val="00C00C14"/>
    <w:rsid w:val="00C108E0"/>
    <w:rsid w:val="00C71980"/>
    <w:rsid w:val="00C87055"/>
    <w:rsid w:val="00C94DDE"/>
    <w:rsid w:val="00C96222"/>
    <w:rsid w:val="00CB0976"/>
    <w:rsid w:val="00CC6457"/>
    <w:rsid w:val="00D4091D"/>
    <w:rsid w:val="00D6635F"/>
    <w:rsid w:val="00D67297"/>
    <w:rsid w:val="00D71B90"/>
    <w:rsid w:val="00D8615C"/>
    <w:rsid w:val="00D95639"/>
    <w:rsid w:val="00DA5DD2"/>
    <w:rsid w:val="00E12211"/>
    <w:rsid w:val="00E1621B"/>
    <w:rsid w:val="00E61AC6"/>
    <w:rsid w:val="00EC343D"/>
    <w:rsid w:val="00ED1CC6"/>
    <w:rsid w:val="00EF38BE"/>
    <w:rsid w:val="00EF40C6"/>
    <w:rsid w:val="00F22C1B"/>
    <w:rsid w:val="00F36702"/>
    <w:rsid w:val="00F7074C"/>
    <w:rsid w:val="00F971A7"/>
    <w:rsid w:val="00FC3E55"/>
    <w:rsid w:val="00FF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1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639"/>
    <w:rPr>
      <w:color w:val="0000FF"/>
      <w:u w:val="single"/>
    </w:rPr>
  </w:style>
  <w:style w:type="paragraph" w:styleId="a4">
    <w:name w:val="Normal (Web)"/>
    <w:basedOn w:val="a"/>
    <w:rsid w:val="00D956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5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4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8292C"/>
    <w:pPr>
      <w:ind w:left="720" w:firstLine="0"/>
      <w:contextualSpacing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1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639"/>
    <w:rPr>
      <w:color w:val="0000FF"/>
      <w:u w:val="single"/>
    </w:rPr>
  </w:style>
  <w:style w:type="paragraph" w:styleId="a4">
    <w:name w:val="Normal (Web)"/>
    <w:basedOn w:val="a"/>
    <w:rsid w:val="00D956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5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4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8292C"/>
    <w:pPr>
      <w:ind w:left="720" w:firstLine="0"/>
      <w:contextualSpacing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1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FF5DF7D-B1E1-47FF-AF9D-9AE592D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P23_PogurtcovaLV</dc:creator>
  <cp:lastModifiedBy>P23_NevzorovaLM</cp:lastModifiedBy>
  <cp:revision>6</cp:revision>
  <cp:lastPrinted>2020-02-27T06:09:00Z</cp:lastPrinted>
  <dcterms:created xsi:type="dcterms:W3CDTF">2021-02-10T05:55:00Z</dcterms:created>
  <dcterms:modified xsi:type="dcterms:W3CDTF">2021-05-20T13:02:00Z</dcterms:modified>
</cp:coreProperties>
</file>